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CA" w:rsidRDefault="009955CA" w:rsidP="009955CA">
      <w:pPr>
        <w:pStyle w:val="norm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PERCEPTIONS OF STUDENTS IN USING WEBSITES IN LEARNING ENGLISH: PROPOSED TRAINING-WORKSHOP FOR CLASSROOM WEBSITES </w:t>
      </w:r>
    </w:p>
    <w:p w:rsidR="009955CA" w:rsidRDefault="009955CA" w:rsidP="009955CA">
      <w:pPr>
        <w:pStyle w:val="normal0"/>
        <w:pBdr>
          <w:top w:val="nil"/>
          <w:left w:val="nil"/>
          <w:bottom w:val="nil"/>
          <w:right w:val="nil"/>
          <w:between w:val="nil"/>
        </w:pBdr>
        <w:spacing w:line="240" w:lineRule="auto"/>
        <w:jc w:val="both"/>
        <w:rPr>
          <w:rFonts w:ascii="Calibri" w:eastAsia="Calibri" w:hAnsi="Calibri" w:cs="Calibri"/>
          <w:b/>
          <w:color w:val="000000"/>
        </w:rPr>
      </w:pPr>
    </w:p>
    <w:p w:rsidR="009955CA" w:rsidRDefault="009955CA" w:rsidP="009955CA">
      <w:pPr>
        <w:pStyle w:val="norm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GEORGE P. LUMAYAG</w:t>
      </w:r>
    </w:p>
    <w:p w:rsidR="009955CA" w:rsidRDefault="009955CA" w:rsidP="009955CA">
      <w:pPr>
        <w:pStyle w:val="normal0"/>
        <w:pBdr>
          <w:top w:val="nil"/>
          <w:left w:val="nil"/>
          <w:bottom w:val="nil"/>
          <w:right w:val="nil"/>
          <w:between w:val="nil"/>
        </w:pBdr>
        <w:spacing w:line="240" w:lineRule="auto"/>
        <w:jc w:val="center"/>
        <w:rPr>
          <w:rFonts w:ascii="Calibri" w:eastAsia="Calibri" w:hAnsi="Calibri" w:cs="Calibri"/>
          <w:b/>
          <w:color w:val="000000"/>
        </w:rPr>
      </w:pPr>
    </w:p>
    <w:p w:rsidR="009955CA" w:rsidRDefault="009955CA" w:rsidP="009955CA">
      <w:pPr>
        <w:pStyle w:val="norm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b/>
          <w:color w:val="000000"/>
        </w:rPr>
      </w:pPr>
      <w:hyperlink r:id="rId4">
        <w:r>
          <w:rPr>
            <w:rFonts w:ascii="Calibri" w:eastAsia="Calibri" w:hAnsi="Calibri" w:cs="Calibri"/>
            <w:b/>
            <w:color w:val="1155CC"/>
          </w:rPr>
          <w:t xml:space="preserve">www.georgelumayag.weebly.com </w:t>
        </w:r>
      </w:hyperlink>
      <w:r>
        <w:rPr>
          <w:rFonts w:ascii="Calibri" w:eastAsia="Calibri" w:hAnsi="Calibri" w:cs="Calibri"/>
          <w:color w:val="000000"/>
        </w:rPr>
        <w:t xml:space="preserve">/ </w:t>
      </w:r>
      <w:hyperlink r:id="rId5">
        <w:r>
          <w:rPr>
            <w:rFonts w:ascii="Calibri" w:eastAsia="Calibri" w:hAnsi="Calibri" w:cs="Calibri"/>
            <w:b/>
            <w:color w:val="1155CC"/>
          </w:rPr>
          <w:t>george.lumayag@deped.gov.ph</w:t>
        </w:r>
      </w:hyperlink>
      <w:r>
        <w:rPr>
          <w:rFonts w:ascii="Calibri" w:eastAsia="Calibri" w:hAnsi="Calibri" w:cs="Calibri"/>
          <w:b/>
          <w:color w:val="000000"/>
        </w:rPr>
        <w:t xml:space="preserve">  </w:t>
      </w:r>
    </w:p>
    <w:p w:rsidR="009955CA" w:rsidRDefault="009955CA" w:rsidP="009955CA">
      <w:pPr>
        <w:pStyle w:val="normal0"/>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b/>
          <w:color w:val="000000"/>
        </w:rPr>
      </w:pPr>
      <w:r>
        <w:rPr>
          <w:rFonts w:ascii="Calibri" w:eastAsia="Calibri" w:hAnsi="Calibri" w:cs="Calibri"/>
          <w:b/>
          <w:color w:val="000000"/>
        </w:rPr>
        <w:t>09213964825, 4848486</w:t>
      </w:r>
    </w:p>
    <w:p w:rsidR="009955CA" w:rsidRDefault="009955CA" w:rsidP="009955CA">
      <w:pPr>
        <w:pStyle w:val="normal0"/>
        <w:pBdr>
          <w:top w:val="nil"/>
          <w:left w:val="nil"/>
          <w:bottom w:val="nil"/>
          <w:right w:val="nil"/>
          <w:between w:val="nil"/>
        </w:pBdr>
        <w:spacing w:line="240" w:lineRule="auto"/>
        <w:jc w:val="center"/>
        <w:rPr>
          <w:rFonts w:ascii="Calibri" w:eastAsia="Calibri" w:hAnsi="Calibri" w:cs="Calibri"/>
          <w:b/>
          <w:color w:val="000000"/>
        </w:rPr>
      </w:pPr>
    </w:p>
    <w:p w:rsidR="009955CA" w:rsidRDefault="009955CA" w:rsidP="009955CA">
      <w:pPr>
        <w:pStyle w:val="normal0"/>
        <w:pBdr>
          <w:top w:val="nil"/>
          <w:left w:val="nil"/>
          <w:bottom w:val="nil"/>
          <w:right w:val="nil"/>
          <w:between w:val="nil"/>
        </w:pBdr>
        <w:spacing w:line="240" w:lineRule="auto"/>
        <w:jc w:val="center"/>
        <w:rPr>
          <w:rFonts w:ascii="Calibri" w:eastAsia="Calibri" w:hAnsi="Calibri" w:cs="Calibri"/>
          <w:b/>
          <w:color w:val="000000"/>
        </w:rPr>
      </w:pPr>
      <w:hyperlink r:id="rId6" w:anchor="/news/">
        <w:r>
          <w:rPr>
            <w:rFonts w:ascii="Calibri" w:eastAsia="Calibri" w:hAnsi="Calibri" w:cs="Calibri"/>
            <w:color w:val="000000"/>
          </w:rPr>
          <w:t>SST3</w:t>
        </w:r>
      </w:hyperlink>
      <w:r>
        <w:rPr>
          <w:rFonts w:ascii="Calibri" w:eastAsia="Calibri" w:hAnsi="Calibri" w:cs="Calibri"/>
          <w:color w:val="000000"/>
        </w:rPr>
        <w:t xml:space="preserve">, </w:t>
      </w:r>
      <w:hyperlink r:id="rId7">
        <w:r>
          <w:rPr>
            <w:rFonts w:ascii="Calibri" w:eastAsia="Calibri" w:hAnsi="Calibri" w:cs="Calibri"/>
            <w:color w:val="000000"/>
          </w:rPr>
          <w:t>Dalaguete National High School</w:t>
        </w:r>
      </w:hyperlink>
      <w:r>
        <w:rPr>
          <w:rFonts w:ascii="Calibri" w:eastAsia="Calibri" w:hAnsi="Calibri" w:cs="Calibri"/>
          <w:color w:val="000000"/>
        </w:rPr>
        <w:t xml:space="preserve">, </w:t>
      </w:r>
      <w:proofErr w:type="spellStart"/>
      <w:r>
        <w:rPr>
          <w:rFonts w:ascii="Calibri" w:eastAsia="Calibri" w:hAnsi="Calibri" w:cs="Calibri"/>
          <w:color w:val="000000"/>
        </w:rPr>
        <w:t>Poblacion</w:t>
      </w:r>
      <w:proofErr w:type="spellEnd"/>
      <w:r>
        <w:rPr>
          <w:rFonts w:ascii="Calibri" w:eastAsia="Calibri" w:hAnsi="Calibri" w:cs="Calibri"/>
          <w:color w:val="000000"/>
        </w:rPr>
        <w:t>, Dalaguete, Cebu, Philippines</w:t>
      </w:r>
    </w:p>
    <w:p w:rsidR="009955CA" w:rsidRDefault="009955CA" w:rsidP="009955CA">
      <w:pPr>
        <w:pStyle w:val="normal0"/>
        <w:pBdr>
          <w:top w:val="nil"/>
          <w:left w:val="nil"/>
          <w:bottom w:val="nil"/>
          <w:right w:val="nil"/>
          <w:between w:val="nil"/>
        </w:pBdr>
        <w:spacing w:line="240" w:lineRule="auto"/>
        <w:jc w:val="both"/>
        <w:rPr>
          <w:rFonts w:ascii="Calibri" w:eastAsia="Calibri" w:hAnsi="Calibri" w:cs="Calibri"/>
          <w:b/>
          <w:color w:val="000000"/>
        </w:rPr>
      </w:pPr>
    </w:p>
    <w:p w:rsidR="009955CA" w:rsidRDefault="009955CA" w:rsidP="009955CA">
      <w:pPr>
        <w:pStyle w:val="norm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b/>
          <w:color w:val="000000"/>
        </w:rPr>
      </w:pPr>
      <w:r>
        <w:rPr>
          <w:rFonts w:ascii="Calibri" w:eastAsia="Calibri" w:hAnsi="Calibri" w:cs="Calibri"/>
          <w:b/>
          <w:color w:val="000000"/>
        </w:rPr>
        <w:t>Abstract</w:t>
      </w:r>
    </w:p>
    <w:p w:rsidR="009955CA" w:rsidRDefault="009955CA" w:rsidP="009955CA">
      <w:pPr>
        <w:pStyle w:val="norm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24"/>
          <w:szCs w:val="24"/>
        </w:rPr>
      </w:pPr>
      <w:r>
        <w:rPr>
          <w:rFonts w:ascii="Calibri" w:eastAsia="Calibri" w:hAnsi="Calibri" w:cs="Calibri"/>
          <w:color w:val="000000"/>
        </w:rPr>
        <w:t xml:space="preserve"> `</w:t>
      </w:r>
      <w:r>
        <w:rPr>
          <w:rFonts w:ascii="Calibri" w:eastAsia="Calibri" w:hAnsi="Calibri" w:cs="Calibri"/>
          <w:color w:val="000000"/>
        </w:rPr>
        <w:tab/>
        <w:t xml:space="preserve">The new approach of teaching and learning and increasing use of website innovations in relation to educational institutions, pedagogical information and publication and virtual educational developments not limited to website usability in the classrooms grow substantially. This action research assessed the perceptions of students in using websites in learning English especially to the website navigational menus and webpage elements. Respondents claimed that they did </w:t>
      </w:r>
      <w:hyperlink r:id="rId8" w:anchor="gid=0">
        <w:r>
          <w:rPr>
            <w:rFonts w:ascii="Calibri" w:eastAsia="Calibri" w:hAnsi="Calibri" w:cs="Calibri"/>
            <w:color w:val="000000"/>
          </w:rPr>
          <w:t>strongly agree</w:t>
        </w:r>
      </w:hyperlink>
      <w:r>
        <w:rPr>
          <w:rFonts w:ascii="Calibri" w:eastAsia="Calibri" w:hAnsi="Calibri" w:cs="Calibri"/>
          <w:color w:val="000000"/>
        </w:rPr>
        <w:t xml:space="preserve"> in using the television, computer and internet. They claimed that their school facilities and equipment were</w:t>
      </w:r>
      <w:hyperlink r:id="rId9" w:anchor="gid=0">
        <w:r>
          <w:rPr>
            <w:rFonts w:ascii="Calibri" w:eastAsia="Calibri" w:hAnsi="Calibri" w:cs="Calibri"/>
            <w:color w:val="000000"/>
          </w:rPr>
          <w:t xml:space="preserve"> moderately available</w:t>
        </w:r>
      </w:hyperlink>
      <w:r>
        <w:rPr>
          <w:rFonts w:ascii="Calibri" w:eastAsia="Calibri" w:hAnsi="Calibri" w:cs="Calibri"/>
          <w:color w:val="000000"/>
          <w:sz w:val="24"/>
          <w:szCs w:val="24"/>
        </w:rPr>
        <w:t>;</w:t>
      </w:r>
      <w:r>
        <w:rPr>
          <w:rFonts w:ascii="Calibri" w:eastAsia="Calibri" w:hAnsi="Calibri" w:cs="Calibri"/>
          <w:color w:val="000000"/>
        </w:rPr>
        <w:t xml:space="preserve"> they claimed that they did strongly agree to the sample elements of the classroom website navigational menus such as: Online Quizzes, Assessments, Activities, Researches, Announcements &amp; Calendars, and Online Slides; they stated that they had learned the top three parameters: content, vocabulary and texts; they preferred the option “Easy: It’s easy because I have learned of the vocabulary”; and they also preferred the element, “Mix: The pictures and text help me learn more vocabulary”. Thus, this</w:t>
      </w:r>
      <w:r>
        <w:rPr>
          <w:rFonts w:ascii="Calibri" w:eastAsia="Calibri" w:hAnsi="Calibri" w:cs="Calibri"/>
          <w:color w:val="000000"/>
          <w:highlight w:val="white"/>
        </w:rPr>
        <w:t xml:space="preserve"> paper would recommend the training-workshop of teachers in the development of Automated Instructional Materials for Students (AIMs) through creating the classroom-website innovation for Senior High School Reading and Writing in the public secondary schools of Dalaguete districts 1 and 2.</w:t>
      </w:r>
    </w:p>
    <w:p w:rsidR="009955CA" w:rsidRDefault="009955CA" w:rsidP="009955CA">
      <w:pPr>
        <w:pStyle w:val="normal0"/>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Calibri" w:eastAsia="Calibri" w:hAnsi="Calibri" w:cs="Calibri"/>
          <w:color w:val="000000"/>
        </w:rPr>
      </w:pPr>
      <w:r>
        <w:rPr>
          <w:rFonts w:ascii="Calibri" w:eastAsia="Calibri" w:hAnsi="Calibri" w:cs="Calibri"/>
          <w:color w:val="000000"/>
        </w:rPr>
        <w:t>   </w:t>
      </w:r>
    </w:p>
    <w:p w:rsidR="009955CA" w:rsidRDefault="009955CA" w:rsidP="009955CA">
      <w:pPr>
        <w:pStyle w:val="norm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sz w:val="16"/>
          <w:szCs w:val="16"/>
        </w:rPr>
      </w:pPr>
      <w:r>
        <w:rPr>
          <w:rFonts w:ascii="Calibri" w:eastAsia="Calibri" w:hAnsi="Calibri" w:cs="Calibri"/>
          <w:i/>
          <w:color w:val="000000"/>
          <w:sz w:val="16"/>
          <w:szCs w:val="16"/>
        </w:rPr>
        <w:t xml:space="preserve">Keywords: Learning English using Classroom Website; </w:t>
      </w:r>
      <w:proofErr w:type="spellStart"/>
      <w:r>
        <w:rPr>
          <w:rFonts w:ascii="Calibri" w:eastAsia="Calibri" w:hAnsi="Calibri" w:cs="Calibri"/>
          <w:i/>
          <w:color w:val="000000"/>
          <w:sz w:val="16"/>
          <w:szCs w:val="16"/>
        </w:rPr>
        <w:t>DepEd</w:t>
      </w:r>
      <w:proofErr w:type="spellEnd"/>
      <w:r>
        <w:rPr>
          <w:rFonts w:ascii="Calibri" w:eastAsia="Calibri" w:hAnsi="Calibri" w:cs="Calibri"/>
          <w:i/>
          <w:color w:val="000000"/>
          <w:sz w:val="16"/>
          <w:szCs w:val="16"/>
        </w:rPr>
        <w:t xml:space="preserve"> Dalaguete Districts-Students’ Perceptions in Using Websites in Learning English; Descriptive Research; Dalaguete, Cebu, Philippines </w:t>
      </w:r>
    </w:p>
    <w:p w:rsidR="00F70D2B" w:rsidRDefault="00F70D2B"/>
    <w:sectPr w:rsidR="00F70D2B" w:rsidSect="00F70D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55CA"/>
    <w:rsid w:val="009955CA"/>
    <w:rsid w:val="00F70D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955CA"/>
    <w:pPr>
      <w:spacing w:after="0" w:line="276" w:lineRule="auto"/>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hoXd6Xt_p7Z70csGibldKy2k1QKQfFF8uXhfkZ6dFkE/edit" TargetMode="External"/><Relationship Id="rId3" Type="http://schemas.openxmlformats.org/officeDocument/2006/relationships/webSettings" Target="webSettings.xml"/><Relationship Id="rId7" Type="http://schemas.openxmlformats.org/officeDocument/2006/relationships/hyperlink" Target="http://dnhs6022.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rgelumayag.com/" TargetMode="External"/><Relationship Id="rId11" Type="http://schemas.openxmlformats.org/officeDocument/2006/relationships/theme" Target="theme/theme1.xml"/><Relationship Id="rId5" Type="http://schemas.openxmlformats.org/officeDocument/2006/relationships/hyperlink" Target="mailto:george.lumayag@deped.gov.ph" TargetMode="External"/><Relationship Id="rId10" Type="http://schemas.openxmlformats.org/officeDocument/2006/relationships/fontTable" Target="fontTable.xml"/><Relationship Id="rId4" Type="http://schemas.openxmlformats.org/officeDocument/2006/relationships/hyperlink" Target="http://www.georgelumayag.weebly.com" TargetMode="External"/><Relationship Id="rId9" Type="http://schemas.openxmlformats.org/officeDocument/2006/relationships/hyperlink" Target="https://docs.google.com/spreadsheets/d/1lUg1xrEPv4fVLif9-u2JHNVD5v13uBW5UV8CodHTn7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2019-11-24T04:20:00Z</dcterms:created>
  <dcterms:modified xsi:type="dcterms:W3CDTF">2019-11-24T04:23:00Z</dcterms:modified>
</cp:coreProperties>
</file>